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940D1E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Rigoberto Acevedo Martínez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0A6DD6" w:rsidP="00940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</w:t>
            </w:r>
            <w:r w:rsidR="00940D1E">
              <w:rPr>
                <w:rFonts w:ascii="Arial" w:hAnsi="Arial" w:cs="Arial"/>
                <w:sz w:val="24"/>
                <w:szCs w:val="24"/>
              </w:rPr>
              <w:t>de Asuntos Indígenas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0A6DD6" w:rsidP="008D0068">
            <w:r w:rsidRPr="000A6DD6">
              <w:rPr>
                <w:rFonts w:ascii="Arial" w:hAnsi="Arial" w:cs="Arial"/>
                <w:sz w:val="24"/>
                <w:szCs w:val="24"/>
              </w:rPr>
              <w:t>Licenciatura en derecho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EB14C6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EB14C6" w:rsidRPr="00EB14C6" w:rsidRDefault="00940D1E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Subdirector de Asuntos Indígenas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en el H. Ayuntamiento de Tangancícuaro (2015 - 2018)</w:t>
            </w: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0A6DD6"/>
    <w:rsid w:val="00131D90"/>
    <w:rsid w:val="001F0ED8"/>
    <w:rsid w:val="002A7244"/>
    <w:rsid w:val="002D50B9"/>
    <w:rsid w:val="003903ED"/>
    <w:rsid w:val="004B215B"/>
    <w:rsid w:val="00555F6D"/>
    <w:rsid w:val="00560EDF"/>
    <w:rsid w:val="005B7064"/>
    <w:rsid w:val="0063313E"/>
    <w:rsid w:val="00690AF0"/>
    <w:rsid w:val="006F43CF"/>
    <w:rsid w:val="00766157"/>
    <w:rsid w:val="007825CB"/>
    <w:rsid w:val="007C7FFE"/>
    <w:rsid w:val="008D0068"/>
    <w:rsid w:val="00940D1E"/>
    <w:rsid w:val="009F431F"/>
    <w:rsid w:val="00A95F31"/>
    <w:rsid w:val="00AA4406"/>
    <w:rsid w:val="00B74498"/>
    <w:rsid w:val="00EB14C6"/>
    <w:rsid w:val="00F7448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2018-10-24T19:44:00Z</dcterms:created>
  <dcterms:modified xsi:type="dcterms:W3CDTF">2018-10-24T19:44:00Z</dcterms:modified>
</cp:coreProperties>
</file>